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BA3076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28 лютого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7B55E7" w:rsidRPr="007B55E7">
        <w:rPr>
          <w:sz w:val="28"/>
          <w:szCs w:val="28"/>
        </w:rPr>
        <w:t xml:space="preserve"> </w:t>
      </w:r>
      <w:proofErr w:type="spellStart"/>
      <w:r w:rsidR="007B55E7">
        <w:rPr>
          <w:sz w:val="28"/>
          <w:szCs w:val="28"/>
        </w:rPr>
        <w:t>Левківського</w:t>
      </w:r>
      <w:proofErr w:type="spellEnd"/>
      <w:r w:rsidR="007B55E7">
        <w:rPr>
          <w:sz w:val="28"/>
          <w:szCs w:val="28"/>
        </w:rPr>
        <w:t xml:space="preserve"> </w:t>
      </w:r>
      <w:proofErr w:type="spellStart"/>
      <w:r w:rsidR="007B55E7">
        <w:rPr>
          <w:sz w:val="28"/>
          <w:szCs w:val="28"/>
        </w:rPr>
        <w:t>старостинського</w:t>
      </w:r>
      <w:proofErr w:type="spellEnd"/>
      <w:r w:rsidR="007B55E7">
        <w:rPr>
          <w:sz w:val="28"/>
          <w:szCs w:val="28"/>
        </w:rPr>
        <w:t xml:space="preserve"> округу </w:t>
      </w:r>
      <w:proofErr w:type="spellStart"/>
      <w:r w:rsidR="007B55E7">
        <w:rPr>
          <w:sz w:val="28"/>
          <w:szCs w:val="28"/>
        </w:rPr>
        <w:t>Погребищенської</w:t>
      </w:r>
      <w:proofErr w:type="spellEnd"/>
      <w:r w:rsidR="007B55E7">
        <w:rPr>
          <w:sz w:val="28"/>
          <w:szCs w:val="28"/>
        </w:rPr>
        <w:t xml:space="preserve"> міської ради </w:t>
      </w:r>
      <w:proofErr w:type="spellStart"/>
      <w:r w:rsidR="007B55E7">
        <w:rPr>
          <w:sz w:val="28"/>
          <w:szCs w:val="28"/>
        </w:rPr>
        <w:t>Штогрин</w:t>
      </w:r>
      <w:proofErr w:type="spellEnd"/>
      <w:r w:rsidR="007B55E7">
        <w:rPr>
          <w:sz w:val="28"/>
          <w:szCs w:val="28"/>
        </w:rPr>
        <w:t xml:space="preserve"> Людмили Станіславівни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974C45">
        <w:rPr>
          <w:sz w:val="28"/>
          <w:szCs w:val="28"/>
        </w:rPr>
        <w:t>12 лютого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7B55E7">
        <w:rPr>
          <w:sz w:val="28"/>
          <w:szCs w:val="28"/>
        </w:rPr>
        <w:t xml:space="preserve"> року № 4</w:t>
      </w:r>
      <w:r w:rsidR="00013C3B" w:rsidRPr="007E04B8">
        <w:rPr>
          <w:sz w:val="28"/>
          <w:szCs w:val="28"/>
        </w:rPr>
        <w:t>,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84075D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Левківського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Штогрин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Людмилі Станіславівні на видалення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20 (двадцяти)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дерев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 – берези,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B55E7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 Садова (навпроти кладовища)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B0389C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0389C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0389C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BA3076" w:rsidRDefault="00BA3076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</w:t>
      </w:r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0F411E" w:rsidRPr="00E8531F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  <w:bookmarkStart w:id="0" w:name="_GoBack"/>
      <w:bookmarkEnd w:id="0"/>
    </w:p>
    <w:sectPr w:rsidR="007F0CD2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418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A3076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AD497B-F43F-4E72-9F44-0E621E64D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2024-02-12T07:46:00Z</cp:lastPrinted>
  <dcterms:created xsi:type="dcterms:W3CDTF">2024-02-12T07:31:00Z</dcterms:created>
  <dcterms:modified xsi:type="dcterms:W3CDTF">2024-02-28T12:18:00Z</dcterms:modified>
</cp:coreProperties>
</file>